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1671572681" w:edGrp="everyone"/>
              <w:r w:rsidR="00892305">
                <w:rPr>
                  <w:rFonts w:asciiTheme="majorHAnsi" w:hAnsiTheme="majorHAnsi"/>
                  <w:sz w:val="20"/>
                  <w:szCs w:val="20"/>
                </w:rPr>
                <w:t>EN</w:t>
              </w:r>
              <w:r w:rsidR="00050D29">
                <w:rPr>
                  <w:rFonts w:asciiTheme="majorHAnsi" w:hAnsiTheme="majorHAnsi"/>
                  <w:sz w:val="20"/>
                  <w:szCs w:val="20"/>
                </w:rPr>
                <w:t>0</w:t>
              </w:r>
              <w:r w:rsidR="00AB411A">
                <w:rPr>
                  <w:rFonts w:asciiTheme="majorHAnsi" w:hAnsiTheme="majorHAnsi"/>
                  <w:sz w:val="20"/>
                  <w:szCs w:val="20"/>
                </w:rPr>
                <w:t>7</w:t>
              </w:r>
              <w:bookmarkStart w:id="0" w:name="_GoBack"/>
              <w:bookmarkEnd w:id="0"/>
              <w:permEnd w:id="1671572681"/>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613501670" w:edGrp="everyone"/>
    <w:p w:rsidR="00AF3758" w:rsidRPr="00592A95" w:rsidRDefault="00756016"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C405C0">
            <w:rPr>
              <w:rFonts w:ascii="MS Gothic" w:eastAsia="MS Gothic" w:hAnsi="MS Gothic" w:hint="eastAsia"/>
            </w:rPr>
            <w:t>☒</w:t>
          </w:r>
        </w:sdtContent>
      </w:sdt>
      <w:permEnd w:id="613501670"/>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53032208" w:edGrp="everyone"/>
    <w:p w:rsidR="00AF3758" w:rsidRPr="00592A95" w:rsidRDefault="00756016"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53032208"/>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251008948" w:edGrp="everyone"/>
          <w:p w:rsidR="00AF3758" w:rsidRPr="00592A95" w:rsidRDefault="00756016"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B3222B">
                  <w:rPr>
                    <w:rFonts w:ascii="MS Gothic" w:eastAsia="MS Gothic" w:hAnsi="MS Gothic" w:hint="eastAsia"/>
                  </w:rPr>
                  <w:t>☒</w:t>
                </w:r>
              </w:sdtContent>
            </w:sdt>
            <w:permEnd w:id="251008948"/>
            <w:r w:rsidR="00AF3758" w:rsidRPr="00592A95">
              <w:rPr>
                <w:rFonts w:asciiTheme="majorHAnsi" w:hAnsiTheme="majorHAnsi" w:cs="Arial"/>
                <w:b/>
                <w:sz w:val="20"/>
                <w:szCs w:val="20"/>
              </w:rPr>
              <w:t xml:space="preserve">New Course  or </w:t>
            </w:r>
            <w:permStart w:id="2107185977"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2107185977"/>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756016"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87466849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74668496"/>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34295200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42952006"/>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756016" w:rsidP="00B54E08">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31634476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316344767"/>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79563372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95633721"/>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756016" w:rsidP="00B54E08">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86732299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6732299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96675385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66753856"/>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756016" w:rsidP="00B54E08">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91632980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1632980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161605523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16055231"/>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756016" w:rsidP="00B54E08">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192171763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2171763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102873604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28736045"/>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756016" w:rsidP="00B54E08">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11266203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1266203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permStart w:id="83984449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39844491"/>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756016" w:rsidP="00B54E08">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placeholder>
                      <w:docPart w:val="5D7328BE57354C4086C48BA138292DAD"/>
                    </w:placeholder>
                    <w:showingPlcHdr/>
                  </w:sdtPr>
                  <w:sdtEndPr/>
                  <w:sdtContent>
                    <w:permStart w:id="115863140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15863140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BE9E0280633C4473B8FC13D6F0E4359D"/>
                </w:placeholder>
                <w:showingPlcHdr/>
                <w:date>
                  <w:dateFormat w:val="M/d/yyyy"/>
                  <w:lid w:val="en-US"/>
                  <w:storeMappedDataAs w:val="dateTime"/>
                  <w:calendar w:val="gregorian"/>
                </w:date>
              </w:sdtPr>
              <w:sdtEndPr/>
              <w:sdtContent>
                <w:permStart w:id="34184023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41840236"/>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756016" w:rsidP="00B54E08">
            <w:pPr>
              <w:rPr>
                <w:rFonts w:asciiTheme="majorHAnsi" w:hAnsiTheme="majorHAnsi"/>
                <w:sz w:val="20"/>
                <w:szCs w:val="20"/>
              </w:rPr>
            </w:pPr>
            <w:sdt>
              <w:sdtPr>
                <w:rPr>
                  <w:rFonts w:asciiTheme="majorHAnsi" w:hAnsiTheme="majorHAnsi"/>
                  <w:sz w:val="20"/>
                  <w:szCs w:val="20"/>
                </w:rPr>
                <w:id w:val="245702008"/>
                <w:placeholder>
                  <w:docPart w:val="24D6668C13184509894989C1F3F791B0"/>
                </w:placeholder>
              </w:sdtPr>
              <w:sdtEndPr/>
              <w:sdtContent>
                <w:sdt>
                  <w:sdtPr>
                    <w:rPr>
                      <w:rFonts w:asciiTheme="majorHAnsi" w:hAnsiTheme="majorHAnsi"/>
                      <w:sz w:val="20"/>
                      <w:szCs w:val="20"/>
                    </w:rPr>
                    <w:id w:val="-461583462"/>
                    <w:placeholder>
                      <w:docPart w:val="624C0BE498AC4D2C8AC00F45E4DFEB2F"/>
                    </w:placeholder>
                    <w:showingPlcHdr/>
                  </w:sdtPr>
                  <w:sdtEndPr/>
                  <w:sdtContent>
                    <w:permStart w:id="204375306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4375306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8A40B50B2AD040A4B045DB9CD438EBE4"/>
                </w:placeholder>
                <w:showingPlcHdr/>
                <w:date>
                  <w:dateFormat w:val="M/d/yyyy"/>
                  <w:lid w:val="en-US"/>
                  <w:storeMappedDataAs w:val="dateTime"/>
                  <w:calendar w:val="gregorian"/>
                </w:date>
              </w:sdtPr>
              <w:sdtEndPr/>
              <w:sdtContent>
                <w:permStart w:id="80579438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05794384"/>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756016" w:rsidP="00B54E08">
            <w:pPr>
              <w:rPr>
                <w:rFonts w:asciiTheme="majorHAnsi" w:hAnsiTheme="majorHAnsi"/>
                <w:sz w:val="20"/>
                <w:szCs w:val="20"/>
              </w:rPr>
            </w:pPr>
            <w:sdt>
              <w:sdtPr>
                <w:rPr>
                  <w:rFonts w:asciiTheme="majorHAnsi" w:hAnsiTheme="majorHAnsi"/>
                  <w:sz w:val="20"/>
                  <w:szCs w:val="20"/>
                </w:rPr>
                <w:id w:val="-1614899177"/>
                <w:placeholder>
                  <w:docPart w:val="14B60F9AB13C40CEA9927B64DC9E0A96"/>
                </w:placeholder>
              </w:sdtPr>
              <w:sdtEndPr/>
              <w:sdtContent>
                <w:sdt>
                  <w:sdtPr>
                    <w:rPr>
                      <w:rFonts w:asciiTheme="majorHAnsi" w:hAnsiTheme="majorHAnsi"/>
                      <w:sz w:val="20"/>
                      <w:szCs w:val="20"/>
                    </w:rPr>
                    <w:id w:val="1197282834"/>
                    <w:placeholder>
                      <w:docPart w:val="83A4D927002E4DA1A631F65AEF3219A3"/>
                    </w:placeholder>
                    <w:showingPlcHdr/>
                  </w:sdtPr>
                  <w:sdtEndPr/>
                  <w:sdtContent>
                    <w:permStart w:id="116669620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16669620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placeholder>
                  <w:docPart w:val="FBB9D5D3BB2F441CA295A93383256691"/>
                </w:placeholder>
                <w:showingPlcHdr/>
                <w:date>
                  <w:dateFormat w:val="M/d/yyyy"/>
                  <w:lid w:val="en-US"/>
                  <w:storeMappedDataAs w:val="dateTime"/>
                  <w:calendar w:val="gregorian"/>
                </w:date>
              </w:sdtPr>
              <w:sdtEndPr/>
              <w:sdtContent>
                <w:permStart w:id="5604969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56049691"/>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306389050" w:edGrp="everyone" w:displacedByCustomXml="prev"/>
        <w:p w:rsidR="00AF68E8" w:rsidRDefault="00B3222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ME 3573</w:t>
          </w:r>
        </w:p>
        <w:permEnd w:id="306389050"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2073495234" w:edGrp="everyone" w:displacedByCustomXml="prev"/>
        <w:p w:rsidR="00AF68E8" w:rsidRDefault="00B3222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Fluid Mechanics</w:t>
          </w:r>
        </w:p>
        <w:permEnd w:id="2073495234"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1074413486" w:edGrp="everyone" w:displacedByCustomXml="prev"/>
        <w:p w:rsidR="00AF68E8" w:rsidRDefault="00B3222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only</w:t>
          </w:r>
        </w:p>
        <w:permEnd w:id="1074413486" w:displacedByCustomXml="next"/>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1698315099" w:edGrp="everyone" w:displacedByCustomXml="prev"/>
        <w:p w:rsidR="00AF68E8" w:rsidRDefault="00B3222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1698315099" w:displacedByCustomXml="next"/>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543624446" w:edGrp="everyone" w:displacedByCustomXml="prev"/>
        <w:p w:rsidR="00AF68E8" w:rsidRDefault="00B3222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Undergrad only</w:t>
          </w:r>
        </w:p>
        <w:permEnd w:id="543624446" w:displacedByCustomXml="next"/>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871501585" w:edGrp="everyone" w:displacedByCustomXml="prev"/>
        <w:p w:rsidR="00AF68E8" w:rsidRDefault="00B3222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871501585"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1879977222" w:edGrp="everyone" w:displacedByCustomXml="prev"/>
        <w:p w:rsidR="00AF68E8" w:rsidRDefault="00334F7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Fundamentals of fluid properties, fluid statics, and fluid motion for both incompressible and compressible fluid </w:t>
          </w:r>
          <w:proofErr w:type="spellStart"/>
          <w:r>
            <w:rPr>
              <w:rFonts w:asciiTheme="majorHAnsi" w:hAnsiTheme="majorHAnsi" w:cs="Arial"/>
              <w:sz w:val="20"/>
              <w:szCs w:val="20"/>
            </w:rPr>
            <w:t>mediumare</w:t>
          </w:r>
          <w:proofErr w:type="spellEnd"/>
          <w:r>
            <w:rPr>
              <w:rFonts w:asciiTheme="majorHAnsi" w:hAnsiTheme="majorHAnsi" w:cs="Arial"/>
              <w:sz w:val="20"/>
              <w:szCs w:val="20"/>
            </w:rPr>
            <w:t xml:space="preserve"> presented from a mechanical engineering perspective.  The course includes introductory analysis of basic turbomachinery operation and for viscous and </w:t>
          </w:r>
          <w:proofErr w:type="spellStart"/>
          <w:r>
            <w:rPr>
              <w:rFonts w:asciiTheme="majorHAnsi" w:hAnsiTheme="majorHAnsi" w:cs="Arial"/>
              <w:sz w:val="20"/>
              <w:szCs w:val="20"/>
            </w:rPr>
            <w:t>inviscid</w:t>
          </w:r>
          <w:proofErr w:type="spellEnd"/>
          <w:r>
            <w:rPr>
              <w:rFonts w:asciiTheme="majorHAnsi" w:hAnsiTheme="majorHAnsi" w:cs="Arial"/>
              <w:sz w:val="20"/>
              <w:szCs w:val="20"/>
            </w:rPr>
            <w:t xml:space="preserve"> flows.</w:t>
          </w:r>
        </w:p>
        <w:permEnd w:id="1879977222"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140188930" w:edGrp="everyone" w:displacedByCustomXml="prev"/>
        <w:p w:rsidR="002172AB" w:rsidRDefault="00334F79"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 or better in MATH 3254 and ENGR 2403</w:t>
          </w:r>
        </w:p>
        <w:permEnd w:id="140188930" w:displacedByCustomXml="next"/>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1292007216" w:edGrp="everyone" w:displacedByCustomXml="prev"/>
        <w:p w:rsidR="002172AB" w:rsidRDefault="002B1AD9"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These courses are needed to provide background engineering science and mathematical skills </w:t>
          </w:r>
        </w:p>
        <w:permEnd w:id="1292007216" w:displacedByCustomXml="next"/>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536032086" w:edGrp="everyone" w:displacedByCustomXml="prev"/>
        <w:p w:rsidR="002172AB" w:rsidRPr="002172AB" w:rsidRDefault="00B3222B"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permEnd w:id="536032086" w:displacedByCustomXml="next"/>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783883933" w:edGrp="everyone" w:displacedByCustomXml="prev"/>
        <w:p w:rsidR="002172AB" w:rsidRDefault="00B3222B"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Brad Edgar; bedgar@astate.edu;972-3304</w:t>
          </w:r>
        </w:p>
        <w:permEnd w:id="783883933"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86131809" w:edGrp="everyone" w:displacedByCustomXml="prev"/>
        <w:p w:rsidR="002172AB" w:rsidRDefault="00B3222B"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2014</w:t>
          </w:r>
        </w:p>
        <w:permEnd w:id="86131809"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howingPlcHdr/>
        </w:sdtPr>
        <w:sdtEndPr/>
        <w:sdtContent>
          <w:permStart w:id="1327038975" w:edGrp="everyone"/>
          <w:r w:rsidR="002172AB">
            <w:rPr>
              <w:rStyle w:val="PlaceholderText"/>
              <w:shd w:val="clear" w:color="auto" w:fill="D9D9D9" w:themeFill="background1" w:themeFillShade="D9"/>
            </w:rPr>
            <w:t>Yes/No</w:t>
          </w:r>
          <w:permEnd w:id="1327038975"/>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dtPr>
      <w:sdtEndPr/>
      <w:sdtContent>
        <w:permStart w:id="458440458" w:edGrp="everyone" w:displacedByCustomXml="prev"/>
        <w:p w:rsidR="002172AB" w:rsidRDefault="00B3222B"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458440458"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1597784440" w:edGrp="everyone"/>
              <w:r w:rsidR="00B3222B">
                <w:rPr>
                  <w:rFonts w:asciiTheme="majorHAnsi" w:hAnsiTheme="majorHAnsi" w:cs="Arial"/>
                  <w:sz w:val="20"/>
                  <w:szCs w:val="20"/>
                </w:rPr>
                <w:t>No</w:t>
              </w:r>
              <w:permEnd w:id="1597784440"/>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12530011"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612530011"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887648681" w:edGrp="everyone"/>
          <w:r w:rsidR="002B1AD9">
            <w:rPr>
              <w:rFonts w:asciiTheme="majorHAnsi" w:hAnsiTheme="majorHAnsi" w:cs="Arial"/>
              <w:sz w:val="20"/>
              <w:szCs w:val="20"/>
            </w:rPr>
            <w:t>No</w:t>
          </w:r>
          <w:permEnd w:id="887648681"/>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1160053764" w:edGrp="everyone"/>
          <w:r w:rsidR="00B3222B">
            <w:rPr>
              <w:rFonts w:asciiTheme="majorHAnsi" w:hAnsiTheme="majorHAnsi" w:cs="Arial"/>
              <w:sz w:val="20"/>
              <w:szCs w:val="20"/>
            </w:rPr>
            <w:t>No</w:t>
          </w:r>
          <w:permEnd w:id="1160053764"/>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098921141"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098921141"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1147080579" w:edGrp="everyone" w:displacedByCustomXml="prev"/>
        <w:p w:rsidR="00547433" w:rsidRDefault="00B3222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is a junior-level fluid mechanics course that differentiates from a former general fluids course that served the general engineering program.  The recent accreditation of the BSME program necessitated a more rigorous treatment of externally forced flows that include compressibility effects and analysis of turbomachinery </w:t>
          </w:r>
        </w:p>
        <w:permEnd w:id="1147080579" w:displacedByCustomXml="next"/>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lastRenderedPageBreak/>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1774996884" w:edGrp="everyone" w:displacedByCustomXml="prev"/>
        <w:p w:rsidR="00547433" w:rsidRDefault="0070710C" w:rsidP="00547433">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This  course</w:t>
          </w:r>
          <w:proofErr w:type="gramEnd"/>
          <w:r>
            <w:rPr>
              <w:rFonts w:asciiTheme="majorHAnsi" w:hAnsiTheme="majorHAnsi" w:cs="Arial"/>
              <w:sz w:val="20"/>
              <w:szCs w:val="20"/>
            </w:rPr>
            <w:t xml:space="preserve"> represents a more appropriate coverage of the non-linear equations and effects that describe the fluid flow phenomena for mechanical engineering applications </w:t>
          </w:r>
        </w:p>
        <w:permEnd w:id="1774996884"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1484743885" w:edGrp="everyone" w:displacedByCustomXml="prev"/>
        <w:p w:rsidR="00547433" w:rsidRDefault="00B3222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Mechanical Engineers</w:t>
          </w:r>
        </w:p>
        <w:permEnd w:id="1484743885"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2061393025" w:edGrp="everyone" w:displacedByCustomXml="prev"/>
        <w:p w:rsidR="00547433" w:rsidRDefault="0070710C"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level of mathematical maturity of Calculus </w:t>
          </w:r>
          <w:proofErr w:type="gramStart"/>
          <w:r>
            <w:rPr>
              <w:rFonts w:asciiTheme="majorHAnsi" w:hAnsiTheme="majorHAnsi" w:cs="Arial"/>
              <w:sz w:val="20"/>
              <w:szCs w:val="20"/>
            </w:rPr>
            <w:t>III  and</w:t>
          </w:r>
          <w:proofErr w:type="gramEnd"/>
          <w:r>
            <w:rPr>
              <w:rFonts w:asciiTheme="majorHAnsi" w:hAnsiTheme="majorHAnsi" w:cs="Arial"/>
              <w:sz w:val="20"/>
              <w:szCs w:val="20"/>
            </w:rPr>
            <w:t xml:space="preserve"> basic engineering mechanics which serve as prerequisite </w:t>
          </w:r>
          <w:proofErr w:type="spellStart"/>
          <w:r>
            <w:rPr>
              <w:rFonts w:asciiTheme="majorHAnsi" w:hAnsiTheme="majorHAnsi" w:cs="Arial"/>
              <w:sz w:val="20"/>
              <w:szCs w:val="20"/>
            </w:rPr>
            <w:t>foe</w:t>
          </w:r>
          <w:proofErr w:type="spellEnd"/>
          <w:r>
            <w:rPr>
              <w:rFonts w:asciiTheme="majorHAnsi" w:hAnsiTheme="majorHAnsi" w:cs="Arial"/>
              <w:sz w:val="20"/>
              <w:szCs w:val="20"/>
            </w:rPr>
            <w:t xml:space="preserve"> </w:t>
          </w:r>
          <w:proofErr w:type="spellStart"/>
          <w:r>
            <w:rPr>
              <w:rFonts w:asciiTheme="majorHAnsi" w:hAnsiTheme="majorHAnsi" w:cs="Arial"/>
              <w:sz w:val="20"/>
              <w:szCs w:val="20"/>
            </w:rPr>
            <w:t>thelecture</w:t>
          </w:r>
          <w:proofErr w:type="spellEnd"/>
          <w:r>
            <w:rPr>
              <w:rFonts w:asciiTheme="majorHAnsi" w:hAnsiTheme="majorHAnsi" w:cs="Arial"/>
              <w:sz w:val="20"/>
              <w:szCs w:val="20"/>
            </w:rPr>
            <w:t xml:space="preserve"> course are needed for successful completion of the course.</w:t>
          </w:r>
        </w:p>
        <w:permEnd w:id="2061393025"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eastAsiaTheme="minorHAnsi" w:hAnsiTheme="majorHAnsi" w:cs="Arial"/>
          <w:sz w:val="20"/>
          <w:szCs w:val="20"/>
        </w:rPr>
        <w:id w:val="2130351671"/>
      </w:sdtPr>
      <w:sdtEndPr/>
      <w:sdtContent>
        <w:permStart w:id="1767053539" w:edGrp="everyone" w:displacedByCustomXml="prev"/>
        <w:p w:rsidR="00981903" w:rsidRPr="00981903" w:rsidRDefault="00981903" w:rsidP="0043607E">
          <w:pPr>
            <w:pStyle w:val="PlainText"/>
            <w:divId w:val="133983952"/>
          </w:pPr>
          <w:r w:rsidRPr="00981903">
            <w:t>1. Introduction</w:t>
          </w:r>
        </w:p>
        <w:p w:rsidR="00981903" w:rsidRPr="00981903" w:rsidRDefault="00981903" w:rsidP="00981903">
          <w:pPr>
            <w:spacing w:after="0" w:line="240" w:lineRule="auto"/>
            <w:divId w:val="133983952"/>
            <w:rPr>
              <w:rFonts w:ascii="Calibri" w:eastAsia="Times New Roman" w:hAnsi="Calibri" w:cs="Times New Roman"/>
            </w:rPr>
          </w:pPr>
          <w:r w:rsidRPr="00981903">
            <w:rPr>
              <w:rFonts w:ascii="Calibri" w:eastAsia="Times New Roman" w:hAnsi="Calibri" w:cs="Times New Roman"/>
            </w:rPr>
            <w:t>2. Fluid Statics</w:t>
          </w:r>
        </w:p>
        <w:p w:rsidR="00981903" w:rsidRPr="00981903" w:rsidRDefault="00981903" w:rsidP="00981903">
          <w:pPr>
            <w:spacing w:after="0" w:line="240" w:lineRule="auto"/>
            <w:divId w:val="133983952"/>
            <w:rPr>
              <w:rFonts w:ascii="Calibri" w:eastAsia="Times New Roman" w:hAnsi="Calibri" w:cs="Times New Roman"/>
            </w:rPr>
          </w:pPr>
          <w:r w:rsidRPr="00981903">
            <w:rPr>
              <w:rFonts w:ascii="Calibri" w:eastAsia="Times New Roman" w:hAnsi="Calibri" w:cs="Times New Roman"/>
            </w:rPr>
            <w:t>3. Kinematics and Decomposition</w:t>
          </w:r>
        </w:p>
        <w:p w:rsidR="00981903" w:rsidRPr="00981903" w:rsidRDefault="00981903" w:rsidP="00981903">
          <w:pPr>
            <w:spacing w:after="0" w:line="240" w:lineRule="auto"/>
            <w:divId w:val="133983952"/>
            <w:rPr>
              <w:rFonts w:ascii="Calibri" w:eastAsia="Times New Roman" w:hAnsi="Calibri" w:cs="Times New Roman"/>
            </w:rPr>
          </w:pPr>
          <w:r w:rsidRPr="00981903">
            <w:rPr>
              <w:rFonts w:ascii="Calibri" w:eastAsia="Times New Roman" w:hAnsi="Calibri" w:cs="Times New Roman"/>
            </w:rPr>
            <w:t>4. Integral Analysis</w:t>
          </w:r>
        </w:p>
        <w:p w:rsidR="00981903" w:rsidRPr="00981903" w:rsidRDefault="00981903" w:rsidP="00981903">
          <w:pPr>
            <w:spacing w:after="0" w:line="240" w:lineRule="auto"/>
            <w:divId w:val="133983952"/>
            <w:rPr>
              <w:rFonts w:ascii="Calibri" w:eastAsia="Times New Roman" w:hAnsi="Calibri" w:cs="Times New Roman"/>
            </w:rPr>
          </w:pPr>
          <w:r w:rsidRPr="00981903">
            <w:rPr>
              <w:rFonts w:ascii="Calibri" w:eastAsia="Times New Roman" w:hAnsi="Calibri" w:cs="Times New Roman"/>
            </w:rPr>
            <w:t>5. Differential Analysis</w:t>
          </w:r>
        </w:p>
        <w:p w:rsidR="00981903" w:rsidRPr="00981903" w:rsidRDefault="00981903" w:rsidP="00981903">
          <w:pPr>
            <w:spacing w:after="0" w:line="240" w:lineRule="auto"/>
            <w:divId w:val="133983952"/>
            <w:rPr>
              <w:rFonts w:ascii="Calibri" w:eastAsia="Times New Roman" w:hAnsi="Calibri" w:cs="Times New Roman"/>
            </w:rPr>
          </w:pPr>
          <w:r w:rsidRPr="00981903">
            <w:rPr>
              <w:rFonts w:ascii="Calibri" w:eastAsia="Times New Roman" w:hAnsi="Calibri" w:cs="Times New Roman"/>
            </w:rPr>
            <w:t>6. Potential Flow</w:t>
          </w:r>
        </w:p>
        <w:p w:rsidR="00981903" w:rsidRPr="00981903" w:rsidRDefault="00981903" w:rsidP="00981903">
          <w:pPr>
            <w:spacing w:after="0" w:line="240" w:lineRule="auto"/>
            <w:divId w:val="133983952"/>
            <w:rPr>
              <w:rFonts w:ascii="Calibri" w:eastAsia="Times New Roman" w:hAnsi="Calibri" w:cs="Times New Roman"/>
            </w:rPr>
          </w:pPr>
          <w:r w:rsidRPr="00981903">
            <w:rPr>
              <w:rFonts w:ascii="Calibri" w:eastAsia="Times New Roman" w:hAnsi="Calibri" w:cs="Times New Roman"/>
            </w:rPr>
            <w:t>7. Dimensional Analysis and Similarity</w:t>
          </w:r>
        </w:p>
        <w:p w:rsidR="00981903" w:rsidRPr="00981903" w:rsidRDefault="00981903" w:rsidP="00981903">
          <w:pPr>
            <w:spacing w:after="0" w:line="240" w:lineRule="auto"/>
            <w:divId w:val="133983952"/>
            <w:rPr>
              <w:rFonts w:ascii="Calibri" w:eastAsia="Times New Roman" w:hAnsi="Calibri" w:cs="Times New Roman"/>
            </w:rPr>
          </w:pPr>
          <w:r w:rsidRPr="00981903">
            <w:rPr>
              <w:rFonts w:ascii="Calibri" w:eastAsia="Times New Roman" w:hAnsi="Calibri" w:cs="Times New Roman"/>
            </w:rPr>
            <w:t>8. Pipe Flow</w:t>
          </w:r>
        </w:p>
        <w:p w:rsidR="00981903" w:rsidRPr="00981903" w:rsidRDefault="00981903" w:rsidP="00981903">
          <w:pPr>
            <w:spacing w:after="0" w:line="240" w:lineRule="auto"/>
            <w:divId w:val="133983952"/>
            <w:rPr>
              <w:rFonts w:ascii="Calibri" w:eastAsia="Times New Roman" w:hAnsi="Calibri" w:cs="Times New Roman"/>
            </w:rPr>
          </w:pPr>
          <w:r w:rsidRPr="00981903">
            <w:rPr>
              <w:rFonts w:ascii="Calibri" w:eastAsia="Times New Roman" w:hAnsi="Calibri" w:cs="Times New Roman"/>
            </w:rPr>
            <w:t>9. Boundary Layers</w:t>
          </w:r>
        </w:p>
        <w:p w:rsidR="00981903" w:rsidRPr="00981903" w:rsidRDefault="00981903" w:rsidP="00981903">
          <w:pPr>
            <w:spacing w:after="0" w:line="240" w:lineRule="auto"/>
            <w:divId w:val="133983952"/>
            <w:rPr>
              <w:rFonts w:ascii="Calibri" w:eastAsia="Times New Roman" w:hAnsi="Calibri" w:cs="Times New Roman"/>
            </w:rPr>
          </w:pPr>
          <w:r w:rsidRPr="00981903">
            <w:rPr>
              <w:rFonts w:ascii="Calibri" w:eastAsia="Times New Roman" w:hAnsi="Calibri" w:cs="Times New Roman"/>
            </w:rPr>
            <w:t>10. Drag and Lift</w:t>
          </w:r>
        </w:p>
        <w:p w:rsidR="00981903" w:rsidRPr="00981903" w:rsidRDefault="00981903" w:rsidP="00981903">
          <w:pPr>
            <w:spacing w:after="0" w:line="240" w:lineRule="auto"/>
            <w:divId w:val="133983952"/>
            <w:rPr>
              <w:rFonts w:ascii="Calibri" w:eastAsia="Times New Roman" w:hAnsi="Calibri" w:cs="Times New Roman"/>
            </w:rPr>
          </w:pPr>
          <w:r w:rsidRPr="00981903">
            <w:rPr>
              <w:rFonts w:ascii="Calibri" w:eastAsia="Times New Roman" w:hAnsi="Calibri" w:cs="Times New Roman"/>
            </w:rPr>
            <w:t>11. Open Channel Flow</w:t>
          </w:r>
        </w:p>
        <w:p w:rsidR="00981903" w:rsidRPr="00981903" w:rsidRDefault="00981903" w:rsidP="00981903">
          <w:pPr>
            <w:spacing w:after="0" w:line="240" w:lineRule="auto"/>
            <w:divId w:val="133983952"/>
            <w:rPr>
              <w:rFonts w:ascii="Calibri" w:eastAsia="Times New Roman" w:hAnsi="Calibri" w:cs="Times New Roman"/>
            </w:rPr>
          </w:pPr>
          <w:r w:rsidRPr="00981903">
            <w:rPr>
              <w:rFonts w:ascii="Calibri" w:eastAsia="Times New Roman" w:hAnsi="Calibri" w:cs="Times New Roman"/>
            </w:rPr>
            <w:t>12. Compressible Flow</w:t>
          </w:r>
        </w:p>
        <w:p w:rsidR="00981903" w:rsidRPr="00981903" w:rsidRDefault="00981903" w:rsidP="00981903">
          <w:pPr>
            <w:spacing w:after="0" w:line="240" w:lineRule="auto"/>
            <w:divId w:val="133983952"/>
            <w:rPr>
              <w:rFonts w:ascii="Calibri" w:eastAsia="Times New Roman" w:hAnsi="Calibri" w:cs="Times New Roman"/>
            </w:rPr>
          </w:pPr>
          <w:r w:rsidRPr="00981903">
            <w:rPr>
              <w:rFonts w:ascii="Calibri" w:eastAsia="Times New Roman" w:hAnsi="Calibri" w:cs="Times New Roman"/>
            </w:rPr>
            <w:t>13. Turbulence</w:t>
          </w:r>
        </w:p>
        <w:p w:rsidR="00981903" w:rsidRPr="00981903" w:rsidRDefault="00981903" w:rsidP="00981903">
          <w:pPr>
            <w:spacing w:after="0" w:line="240" w:lineRule="auto"/>
            <w:divId w:val="133983952"/>
            <w:rPr>
              <w:rFonts w:ascii="Calibri" w:eastAsia="Times New Roman" w:hAnsi="Calibri" w:cs="Times New Roman"/>
            </w:rPr>
          </w:pPr>
          <w:r w:rsidRPr="00981903">
            <w:rPr>
              <w:rFonts w:ascii="Calibri" w:eastAsia="Times New Roman" w:hAnsi="Calibri" w:cs="Times New Roman"/>
            </w:rPr>
            <w:t>14. Turbomachinary</w:t>
          </w:r>
        </w:p>
        <w:p w:rsidR="00547433" w:rsidRDefault="00756016" w:rsidP="00547433">
          <w:pPr>
            <w:tabs>
              <w:tab w:val="left" w:pos="360"/>
              <w:tab w:val="left" w:pos="720"/>
            </w:tabs>
            <w:spacing w:after="0" w:line="240" w:lineRule="auto"/>
            <w:rPr>
              <w:rFonts w:asciiTheme="majorHAnsi" w:hAnsiTheme="majorHAnsi" w:cs="Arial"/>
              <w:sz w:val="20"/>
              <w:szCs w:val="20"/>
            </w:rPr>
          </w:pPr>
        </w:p>
        <w:permEnd w:id="1767053539" w:displacedByCustomXml="next"/>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1881748335" w:edGrp="everyone" w:displacedByCustomXml="prev"/>
        <w:p w:rsidR="00547433" w:rsidRDefault="00981903"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exams, quizzes, and homework</w:t>
          </w:r>
        </w:p>
        <w:permEnd w:id="1881748335"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howingPlcHdr/>
      </w:sdtPr>
      <w:sdtEndPr/>
      <w:sdtContent>
        <w:permStart w:id="1112350749"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112350749"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1043426839" w:edGrp="everyone" w:displacedByCustomXml="prev"/>
        <w:p w:rsidR="00547433" w:rsidRDefault="00981903"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043426839"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1520841322" w:edGrp="everyone" w:displacedByCustomXml="prev"/>
        <w:p w:rsidR="00547433" w:rsidRDefault="00981903"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will gain ability to apply the engineering science skills to analyze and compute the required forces, resistance</w:t>
          </w:r>
          <w:r w:rsidR="0070710C">
            <w:rPr>
              <w:rFonts w:asciiTheme="majorHAnsi" w:hAnsiTheme="majorHAnsi" w:cs="Arial"/>
              <w:sz w:val="20"/>
              <w:szCs w:val="20"/>
            </w:rPr>
            <w:t>,</w:t>
          </w:r>
          <w:r>
            <w:rPr>
              <w:rFonts w:asciiTheme="majorHAnsi" w:hAnsiTheme="majorHAnsi" w:cs="Arial"/>
              <w:sz w:val="20"/>
              <w:szCs w:val="20"/>
            </w:rPr>
            <w:t xml:space="preserve"> reactions,</w:t>
          </w:r>
          <w:r w:rsidR="00E07B54">
            <w:rPr>
              <w:rFonts w:asciiTheme="majorHAnsi" w:hAnsiTheme="majorHAnsi" w:cs="Arial"/>
              <w:sz w:val="20"/>
              <w:szCs w:val="20"/>
            </w:rPr>
            <w:t xml:space="preserve"> </w:t>
          </w:r>
          <w:r>
            <w:rPr>
              <w:rFonts w:asciiTheme="majorHAnsi" w:hAnsiTheme="majorHAnsi" w:cs="Arial"/>
              <w:sz w:val="20"/>
              <w:szCs w:val="20"/>
            </w:rPr>
            <w:t>and power requirements for the transport of fluids, in both gas and liquid phases</w:t>
          </w:r>
        </w:p>
        <w:permEnd w:id="1520841322" w:displacedByCustomXml="next"/>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1312389757" w:edGrp="everyone" w:displacedByCustomXml="prev"/>
        <w:p w:rsidR="00547433" w:rsidRDefault="00981903" w:rsidP="00547433">
          <w:pPr>
            <w:tabs>
              <w:tab w:val="left" w:pos="360"/>
              <w:tab w:val="left" w:pos="720"/>
            </w:tabs>
            <w:spacing w:after="0" w:line="240" w:lineRule="auto"/>
            <w:rPr>
              <w:rFonts w:asciiTheme="majorHAnsi" w:hAnsiTheme="majorHAnsi" w:cs="Arial"/>
              <w:sz w:val="20"/>
              <w:szCs w:val="20"/>
            </w:rPr>
          </w:pPr>
          <w:r>
            <w:t>Fundamentals of Fluid Mechanics, 7th Edition, Munson/Young/Okiishi/Huebsch, Wiley, 2012, ISBN 978-1118116135</w:t>
          </w:r>
        </w:p>
        <w:permEnd w:id="1312389757" w:displacedByCustomXml="next"/>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1233797279" w:edGrp="everyone"/>
          <w:r w:rsidR="00981903">
            <w:rPr>
              <w:rFonts w:asciiTheme="majorHAnsi" w:hAnsiTheme="majorHAnsi" w:cs="Arial"/>
              <w:sz w:val="20"/>
              <w:szCs w:val="20"/>
            </w:rPr>
            <w:t>25</w:t>
          </w:r>
          <w:permEnd w:id="1233797279"/>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howingPlcHdr/>
        </w:sdtPr>
        <w:sdtEndPr/>
        <w:sdtContent>
          <w:permStart w:id="96955652" w:edGrp="everyone"/>
          <w:r w:rsidR="00547433" w:rsidRPr="006E6FEC">
            <w:rPr>
              <w:rStyle w:val="PlaceholderText"/>
              <w:shd w:val="clear" w:color="auto" w:fill="D9D9D9" w:themeFill="background1" w:themeFillShade="D9"/>
            </w:rPr>
            <w:t>Enter text...</w:t>
          </w:r>
          <w:permEnd w:id="96955652"/>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314398882" w:edGrp="everyone"/>
    <w:p w:rsidR="00C334FF" w:rsidRPr="00592A95" w:rsidRDefault="00756016"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314398882"/>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886659956" w:edGrp="everyone"/>
    <w:p w:rsidR="00C334FF" w:rsidRPr="00592A95" w:rsidRDefault="00756016"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86659956"/>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115351667" w:edGrp="everyone"/>
    <w:p w:rsidR="00C334FF" w:rsidRPr="00592A95" w:rsidRDefault="00756016"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5351667"/>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639149564" w:edGrp="everyone"/>
    <w:p w:rsidR="00C334FF" w:rsidRPr="00592A95" w:rsidRDefault="00756016"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639149564"/>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785027879" w:edGrp="everyone"/>
    <w:p w:rsidR="00C334FF" w:rsidRPr="00592A95" w:rsidRDefault="00756016"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85027879"/>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946578877" w:edGrp="everyone"/>
    <w:p w:rsidR="00C334FF" w:rsidRPr="00592A95" w:rsidRDefault="00756016"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46578877"/>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670845844" w:edGrp="everyone"/>
    <w:p w:rsidR="00C334FF" w:rsidRPr="00592A95" w:rsidRDefault="00756016"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670845844"/>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757814644" w:edGrp="everyone"/>
    <w:p w:rsidR="00C334FF" w:rsidRPr="00592A95" w:rsidRDefault="00756016"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57814644"/>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986451269" w:edGrp="everyone"/>
          <w:r w:rsidR="00547433" w:rsidRPr="006E6FEC">
            <w:rPr>
              <w:rStyle w:val="PlaceholderText"/>
              <w:shd w:val="clear" w:color="auto" w:fill="D9D9D9" w:themeFill="background1" w:themeFillShade="D9"/>
            </w:rPr>
            <w:t>Enter text...</w:t>
          </w:r>
          <w:permEnd w:id="986451269"/>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547433" w:rsidRPr="00592A95" w:rsidRDefault="00756016"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810290834" w:edGrp="everyone"/>
          <w:r w:rsidR="00E07B54">
            <w:rPr>
              <w:rFonts w:asciiTheme="majorHAnsi" w:hAnsiTheme="majorHAnsi" w:cs="Arial"/>
              <w:sz w:val="20"/>
              <w:szCs w:val="20"/>
            </w:rPr>
            <w:t xml:space="preserve">Analyze the </w:t>
          </w:r>
          <w:r w:rsidR="00596F54">
            <w:rPr>
              <w:rFonts w:asciiTheme="majorHAnsi" w:hAnsiTheme="majorHAnsi" w:cs="Arial"/>
              <w:sz w:val="20"/>
              <w:szCs w:val="20"/>
            </w:rPr>
            <w:t>buoyancy</w:t>
          </w:r>
          <w:r w:rsidR="00E07B54">
            <w:rPr>
              <w:rFonts w:asciiTheme="majorHAnsi" w:hAnsiTheme="majorHAnsi" w:cs="Arial"/>
              <w:sz w:val="20"/>
              <w:szCs w:val="20"/>
            </w:rPr>
            <w:t xml:space="preserve"> and center of pressure for submerged objects</w:t>
          </w:r>
          <w:permEnd w:id="810290834"/>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rsidR="00547433" w:rsidRPr="00592A95" w:rsidRDefault="00756016"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20070190" w:edGrp="everyone"/>
          <w:r w:rsidR="00E07B54">
            <w:rPr>
              <w:rFonts w:asciiTheme="majorHAnsi" w:hAnsiTheme="majorHAnsi" w:cs="Arial"/>
              <w:sz w:val="20"/>
              <w:szCs w:val="20"/>
            </w:rPr>
            <w:t xml:space="preserve">Worked Examples </w:t>
          </w:r>
          <w:proofErr w:type="gramStart"/>
          <w:r w:rsidR="00E07B54">
            <w:rPr>
              <w:rFonts w:asciiTheme="majorHAnsi" w:hAnsiTheme="majorHAnsi" w:cs="Arial"/>
              <w:sz w:val="20"/>
              <w:szCs w:val="20"/>
            </w:rPr>
            <w:t>and  video</w:t>
          </w:r>
          <w:proofErr w:type="gramEnd"/>
          <w:r w:rsidR="00E07B54">
            <w:rPr>
              <w:rFonts w:asciiTheme="majorHAnsi" w:hAnsiTheme="majorHAnsi" w:cs="Arial"/>
              <w:sz w:val="20"/>
              <w:szCs w:val="20"/>
            </w:rPr>
            <w:t xml:space="preserve"> examples </w:t>
          </w:r>
          <w:permEnd w:id="20070190"/>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rsidR="00547433" w:rsidRPr="00592A95" w:rsidRDefault="00756016"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2007059854" w:edGrp="everyone"/>
          <w:r w:rsidR="00E07B54">
            <w:rPr>
              <w:rFonts w:asciiTheme="majorHAnsi" w:hAnsiTheme="majorHAnsi" w:cs="Arial"/>
              <w:sz w:val="20"/>
              <w:szCs w:val="20"/>
            </w:rPr>
            <w:t>Graded homework and exam questions</w:t>
          </w:r>
          <w:permEnd w:id="2007059854"/>
        </w:sdtContent>
      </w:sdt>
    </w:p>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rsidR="00547433" w:rsidRPr="00592A95" w:rsidRDefault="00756016"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1863410" w:edGrp="everyone"/>
          <w:r w:rsidR="00596F54">
            <w:rPr>
              <w:rFonts w:asciiTheme="majorHAnsi" w:hAnsiTheme="majorHAnsi" w:cs="Arial"/>
              <w:sz w:val="20"/>
              <w:szCs w:val="20"/>
            </w:rPr>
            <w:t>For internal flows, students will have the ability</w:t>
          </w:r>
          <w:r w:rsidR="00E07B54">
            <w:rPr>
              <w:rFonts w:asciiTheme="majorHAnsi" w:hAnsiTheme="majorHAnsi" w:cs="Arial"/>
              <w:sz w:val="20"/>
              <w:szCs w:val="20"/>
            </w:rPr>
            <w:t xml:space="preserve"> to determine the power requirements to transport fluids to required locations by means of pumps, compressors, or fans.</w:t>
          </w:r>
          <w:permEnd w:id="1863410"/>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C23CC7" w:rsidRPr="00592A95" w:rsidRDefault="00756016"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1561553578" w:edGrp="everyone"/>
              <w:sdt>
                <w:sdtPr>
                  <w:rPr>
                    <w:rFonts w:asciiTheme="majorHAnsi" w:hAnsiTheme="majorHAnsi" w:cs="Arial"/>
                    <w:sz w:val="20"/>
                    <w:szCs w:val="20"/>
                  </w:rPr>
                  <w:id w:val="-1321571371"/>
                </w:sdtPr>
                <w:sdtEndPr/>
                <w:sdtContent>
                  <w:r w:rsidR="00E07B54">
                    <w:rPr>
                      <w:rFonts w:asciiTheme="majorHAnsi" w:hAnsiTheme="majorHAnsi" w:cs="Arial"/>
                      <w:sz w:val="20"/>
                      <w:szCs w:val="20"/>
                    </w:rPr>
                    <w:t xml:space="preserve">Worked examples, case studies, </w:t>
                  </w:r>
                  <w:r w:rsidR="00596F54">
                    <w:rPr>
                      <w:rFonts w:asciiTheme="majorHAnsi" w:hAnsiTheme="majorHAnsi" w:cs="Arial"/>
                      <w:sz w:val="20"/>
                      <w:szCs w:val="20"/>
                    </w:rPr>
                    <w:t>and video</w:t>
                  </w:r>
                  <w:r w:rsidR="00E07B54">
                    <w:rPr>
                      <w:rFonts w:asciiTheme="majorHAnsi" w:hAnsiTheme="majorHAnsi" w:cs="Arial"/>
                      <w:sz w:val="20"/>
                      <w:szCs w:val="20"/>
                    </w:rPr>
                    <w:t xml:space="preserve"> examples </w:t>
                  </w:r>
                </w:sdtContent>
              </w:sdt>
              <w:r w:rsidR="00E07B54">
                <w:rPr>
                  <w:rFonts w:asciiTheme="majorHAnsi" w:hAnsiTheme="majorHAnsi" w:cs="Arial"/>
                  <w:sz w:val="20"/>
                  <w:szCs w:val="20"/>
                </w:rPr>
                <w:t xml:space="preserve">  </w:t>
              </w:r>
              <w:permEnd w:id="1561553578"/>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rsidR="00C23CC7" w:rsidRDefault="00756016"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28520290" w:edGrp="everyone"/>
          <w:sdt>
            <w:sdtPr>
              <w:rPr>
                <w:rFonts w:asciiTheme="majorHAnsi" w:hAnsiTheme="majorHAnsi" w:cs="Arial"/>
                <w:sz w:val="20"/>
                <w:szCs w:val="20"/>
              </w:rPr>
              <w:id w:val="-2078894136"/>
            </w:sdtPr>
            <w:sdtEndPr/>
            <w:sdtContent>
              <w:r w:rsidR="00E07B54">
                <w:rPr>
                  <w:rFonts w:asciiTheme="majorHAnsi" w:hAnsiTheme="majorHAnsi" w:cs="Arial"/>
                  <w:sz w:val="20"/>
                  <w:szCs w:val="20"/>
                </w:rPr>
                <w:t>Graded homework, exam questions, and design projects</w:t>
              </w:r>
            </w:sdtContent>
          </w:sdt>
          <w:permEnd w:id="28520290"/>
        </w:sdtContent>
      </w:sdt>
    </w:p>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rsidR="00547433" w:rsidRDefault="00756016"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dtPr>
        <w:sdtEndPr/>
        <w:sdtContent>
          <w:permStart w:id="1151500134" w:edGrp="everyone"/>
          <w:r w:rsidR="00E07B54">
            <w:rPr>
              <w:rFonts w:asciiTheme="majorHAnsi" w:hAnsiTheme="majorHAnsi" w:cs="Arial"/>
              <w:sz w:val="20"/>
              <w:szCs w:val="20"/>
            </w:rPr>
            <w:t>For external flow, students will be able to determine the lift and drag forces from an aerodynamic perspective</w:t>
          </w:r>
          <w:permEnd w:id="1151500134"/>
        </w:sdtContent>
      </w:sdt>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rsidR="00547433" w:rsidRPr="00592A95" w:rsidRDefault="00756016"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permStart w:id="67708800" w:edGrp="everyone"/>
          <w:sdt>
            <w:sdtPr>
              <w:rPr>
                <w:rFonts w:asciiTheme="majorHAnsi" w:hAnsiTheme="majorHAnsi" w:cs="Arial"/>
                <w:sz w:val="20"/>
                <w:szCs w:val="20"/>
              </w:rPr>
              <w:id w:val="-1887093293"/>
            </w:sdtPr>
            <w:sdtEndPr/>
            <w:sdtContent>
              <w:r w:rsidR="00596F54">
                <w:rPr>
                  <w:rFonts w:asciiTheme="majorHAnsi" w:hAnsiTheme="majorHAnsi" w:cs="Arial"/>
                  <w:sz w:val="20"/>
                  <w:szCs w:val="20"/>
                </w:rPr>
                <w:t xml:space="preserve">Worked examples, case studies, and video examples </w:t>
              </w:r>
            </w:sdtContent>
          </w:sdt>
          <w:permEnd w:id="67708800"/>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rsidR="00547433" w:rsidRPr="00592A95" w:rsidRDefault="00756016"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dtPr>
        <w:sdtEndPr/>
        <w:sdtContent>
          <w:permStart w:id="442989106" w:edGrp="everyone"/>
          <w:sdt>
            <w:sdtPr>
              <w:rPr>
                <w:rFonts w:asciiTheme="majorHAnsi" w:hAnsiTheme="majorHAnsi" w:cs="Arial"/>
                <w:sz w:val="20"/>
                <w:szCs w:val="20"/>
              </w:rPr>
              <w:id w:val="-1818743"/>
            </w:sdtPr>
            <w:sdtEndPr/>
            <w:sdtContent>
              <w:r w:rsidR="00596F54">
                <w:rPr>
                  <w:rFonts w:asciiTheme="majorHAnsi" w:hAnsiTheme="majorHAnsi" w:cs="Arial"/>
                  <w:sz w:val="20"/>
                  <w:szCs w:val="20"/>
                </w:rPr>
                <w:t>Graded homework and exam questions</w:t>
              </w:r>
            </w:sdtContent>
          </w:sdt>
          <w:r w:rsidR="00596F54">
            <w:rPr>
              <w:rFonts w:asciiTheme="majorHAnsi" w:hAnsiTheme="majorHAnsi" w:cs="Arial"/>
              <w:sz w:val="20"/>
              <w:szCs w:val="20"/>
            </w:rPr>
            <w:t xml:space="preserve"> </w:t>
          </w:r>
          <w:permEnd w:id="442989106"/>
        </w:sdtContent>
      </w:sdt>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1534216011" w:edGrp="everyone"/>
    <w:p w:rsidR="006D0246" w:rsidRPr="00592A95" w:rsidRDefault="00756016"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1"/>
            <w14:checkedState w14:val="2612" w14:font="MS Gothic"/>
            <w14:uncheckedState w14:val="2610" w14:font="MS Gothic"/>
          </w14:checkbox>
        </w:sdtPr>
        <w:sdtEndPr/>
        <w:sdtContent>
          <w:r w:rsidR="00981903">
            <w:rPr>
              <w:rFonts w:ascii="MS Gothic" w:eastAsia="MS Gothic" w:hAnsi="MS Gothic" w:hint="eastAsia"/>
            </w:rPr>
            <w:t>☒</w:t>
          </w:r>
        </w:sdtContent>
      </w:sdt>
      <w:permEnd w:id="1534216011"/>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218003841" w:edGrp="everyone"/>
      <w:sdt>
        <w:sdtPr>
          <w:rPr>
            <w:rFonts w:ascii="MS Gothic" w:eastAsia="MS Gothic" w:hAnsiTheme="majorHAnsi"/>
          </w:rPr>
          <w:id w:val="60123231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18003841"/>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423847775"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423847775"/>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71442470" w:edGrp="everyone"/>
    <w:p w:rsidR="006D0246" w:rsidRPr="00592A95" w:rsidRDefault="00756016"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1442470"/>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455376347"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455376347"/>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315592626"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981903">
            <w:rPr>
              <w:rFonts w:ascii="MS Gothic" w:eastAsia="MS Gothic" w:hAnsi="MS Gothic" w:hint="eastAsia"/>
            </w:rPr>
            <w:t>☒</w:t>
          </w:r>
        </w:sdtContent>
      </w:sdt>
      <w:permEnd w:id="1315592626"/>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202837856" w:edGrp="everyone"/>
    <w:p w:rsidR="006D0246" w:rsidRPr="00592A95" w:rsidRDefault="00756016"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02837856"/>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172573896"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72573896"/>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991039806"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981903">
            <w:rPr>
              <w:rFonts w:ascii="MS Gothic" w:eastAsia="MS Gothic" w:hAnsi="MS Gothic" w:hint="eastAsia"/>
            </w:rPr>
            <w:t>☒</w:t>
          </w:r>
        </w:sdtContent>
      </w:sdt>
      <w:permEnd w:id="991039806"/>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9"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236933782" w:edGrp="everyone" w:displacedByCustomXml="prev"/>
        <w:p w:rsidR="00D547F9" w:rsidRPr="00D547F9" w:rsidRDefault="00D547F9" w:rsidP="003D5ADD">
          <w:pPr>
            <w:tabs>
              <w:tab w:val="left" w:pos="360"/>
              <w:tab w:val="left" w:pos="720"/>
            </w:tabs>
            <w:spacing w:after="0" w:line="240" w:lineRule="auto"/>
            <w:rPr>
              <w:b/>
              <w:noProof/>
              <w:color w:val="00B0F0"/>
            </w:rPr>
          </w:pPr>
          <w:r>
            <w:rPr>
              <w:rFonts w:asciiTheme="majorHAnsi" w:hAnsiTheme="majorHAnsi" w:cs="Arial"/>
              <w:sz w:val="20"/>
              <w:szCs w:val="20"/>
            </w:rPr>
            <w:t xml:space="preserve"> </w:t>
          </w:r>
          <w:r w:rsidRPr="00D547F9">
            <w:rPr>
              <w:rFonts w:asciiTheme="majorHAnsi" w:hAnsiTheme="majorHAnsi" w:cs="Arial"/>
              <w:b/>
              <w:color w:val="00B0F0"/>
              <w:sz w:val="20"/>
              <w:szCs w:val="20"/>
            </w:rPr>
            <w:t>Insert after ME 3571 Fluid Mechanics Laboratory</w:t>
          </w:r>
          <w:r>
            <w:rPr>
              <w:rFonts w:asciiTheme="majorHAnsi" w:hAnsiTheme="majorHAnsi" w:cs="Arial"/>
              <w:b/>
              <w:color w:val="00B0F0"/>
              <w:sz w:val="20"/>
              <w:szCs w:val="20"/>
            </w:rPr>
            <w:t xml:space="preserve"> ME </w:t>
          </w:r>
          <w:proofErr w:type="gramStart"/>
          <w:r>
            <w:rPr>
              <w:rFonts w:asciiTheme="majorHAnsi" w:hAnsiTheme="majorHAnsi" w:cs="Arial"/>
              <w:b/>
              <w:color w:val="00B0F0"/>
              <w:sz w:val="20"/>
              <w:szCs w:val="20"/>
            </w:rPr>
            <w:t xml:space="preserve">3573  </w:t>
          </w:r>
          <w:r>
            <w:rPr>
              <w:rFonts w:asciiTheme="majorHAnsi" w:hAnsiTheme="majorHAnsi" w:cs="Arial"/>
              <w:sz w:val="20"/>
              <w:szCs w:val="20"/>
            </w:rPr>
            <w:t>Fundamentals</w:t>
          </w:r>
          <w:proofErr w:type="gramEnd"/>
          <w:r>
            <w:rPr>
              <w:rFonts w:asciiTheme="majorHAnsi" w:hAnsiTheme="majorHAnsi" w:cs="Arial"/>
              <w:sz w:val="20"/>
              <w:szCs w:val="20"/>
            </w:rPr>
            <w:t xml:space="preserve"> of fluid properties, fluid statics, and fluid motion for both incompressible and compressible fluid media are presented from a mechanical engineering perspective.  The course includes introductory analysis of basic turbomachinery operation and for viscous and </w:t>
          </w:r>
          <w:proofErr w:type="spellStart"/>
          <w:r>
            <w:rPr>
              <w:rFonts w:asciiTheme="majorHAnsi" w:hAnsiTheme="majorHAnsi" w:cs="Arial"/>
              <w:sz w:val="20"/>
              <w:szCs w:val="20"/>
            </w:rPr>
            <w:t>inviscid</w:t>
          </w:r>
          <w:proofErr w:type="spellEnd"/>
          <w:r>
            <w:rPr>
              <w:rFonts w:asciiTheme="majorHAnsi" w:hAnsiTheme="majorHAnsi" w:cs="Arial"/>
              <w:sz w:val="20"/>
              <w:szCs w:val="20"/>
            </w:rPr>
            <w:t xml:space="preserve"> flows.</w:t>
          </w:r>
        </w:p>
        <w:p w:rsidR="00D547F9" w:rsidRPr="00D547F9" w:rsidRDefault="00D547F9" w:rsidP="003D5ADD">
          <w:pPr>
            <w:tabs>
              <w:tab w:val="left" w:pos="360"/>
              <w:tab w:val="left" w:pos="720"/>
            </w:tabs>
            <w:spacing w:after="0" w:line="240" w:lineRule="auto"/>
            <w:rPr>
              <w:b/>
              <w:noProof/>
              <w:color w:val="00B0F0"/>
            </w:rPr>
          </w:pPr>
        </w:p>
        <w:p w:rsidR="003D5ADD" w:rsidRDefault="00D547F9" w:rsidP="003D5ADD">
          <w:pPr>
            <w:tabs>
              <w:tab w:val="left" w:pos="360"/>
              <w:tab w:val="left" w:pos="720"/>
            </w:tabs>
            <w:spacing w:after="0" w:line="240" w:lineRule="auto"/>
            <w:rPr>
              <w:rFonts w:asciiTheme="majorHAnsi" w:hAnsiTheme="majorHAnsi" w:cs="Arial"/>
              <w:sz w:val="20"/>
              <w:szCs w:val="20"/>
            </w:rPr>
          </w:pPr>
          <w:r>
            <w:rPr>
              <w:noProof/>
            </w:rPr>
            <w:lastRenderedPageBreak/>
            <w:t>In</w:t>
          </w:r>
          <w:r w:rsidR="007B2AA4">
            <w:rPr>
              <w:noProof/>
            </w:rPr>
            <w:drawing>
              <wp:inline distT="0" distB="0" distL="0" distR="0" wp14:anchorId="5E432006" wp14:editId="6CEE79D2">
                <wp:extent cx="5244465" cy="822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244465" cy="8229600"/>
                        </a:xfrm>
                        <a:prstGeom prst="rect">
                          <a:avLst/>
                        </a:prstGeom>
                      </pic:spPr>
                    </pic:pic>
                  </a:graphicData>
                </a:graphic>
              </wp:inline>
            </w:drawing>
          </w:r>
          <w:r w:rsidR="00F0290B">
            <w:rPr>
              <w:rFonts w:asciiTheme="majorHAnsi" w:hAnsiTheme="majorHAnsi" w:cs="Arial"/>
              <w:noProof/>
              <w:sz w:val="20"/>
              <w:szCs w:val="20"/>
            </w:rPr>
            <w:lastRenderedPageBreak/>
            <w:drawing>
              <wp:inline distT="0" distB="0" distL="0" distR="0" wp14:anchorId="6DCF58CD" wp14:editId="468EAA4E">
                <wp:extent cx="3724275" cy="6372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24275" cy="6372225"/>
                        </a:xfrm>
                        <a:prstGeom prst="rect">
                          <a:avLst/>
                        </a:prstGeom>
                        <a:noFill/>
                        <a:ln>
                          <a:noFill/>
                        </a:ln>
                      </pic:spPr>
                    </pic:pic>
                  </a:graphicData>
                </a:graphic>
              </wp:inline>
            </w:drawing>
          </w:r>
        </w:p>
        <w:permEnd w:id="236933782"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E8D" w:rsidRDefault="00DC0E8D" w:rsidP="00AF3758">
      <w:pPr>
        <w:spacing w:after="0" w:line="240" w:lineRule="auto"/>
      </w:pPr>
      <w:r>
        <w:separator/>
      </w:r>
    </w:p>
  </w:endnote>
  <w:endnote w:type="continuationSeparator" w:id="0">
    <w:p w:rsidR="00DC0E8D" w:rsidRDefault="00DC0E8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E8D" w:rsidRDefault="00DC0E8D" w:rsidP="00AF3758">
      <w:pPr>
        <w:spacing w:after="0" w:line="240" w:lineRule="auto"/>
      </w:pPr>
      <w:r>
        <w:separator/>
      </w:r>
    </w:p>
  </w:footnote>
  <w:footnote w:type="continuationSeparator" w:id="0">
    <w:p w:rsidR="00DC0E8D" w:rsidRDefault="00DC0E8D"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50D29"/>
    <w:rsid w:val="000D06F1"/>
    <w:rsid w:val="00103070"/>
    <w:rsid w:val="00151451"/>
    <w:rsid w:val="00185D67"/>
    <w:rsid w:val="001A5DD5"/>
    <w:rsid w:val="00212A76"/>
    <w:rsid w:val="002172AB"/>
    <w:rsid w:val="002315B0"/>
    <w:rsid w:val="00254447"/>
    <w:rsid w:val="00261ACE"/>
    <w:rsid w:val="00265C17"/>
    <w:rsid w:val="00285E83"/>
    <w:rsid w:val="002B1AD9"/>
    <w:rsid w:val="0031339E"/>
    <w:rsid w:val="00334F79"/>
    <w:rsid w:val="00362414"/>
    <w:rsid w:val="00374D72"/>
    <w:rsid w:val="00384538"/>
    <w:rsid w:val="003C334C"/>
    <w:rsid w:val="003D5ADD"/>
    <w:rsid w:val="004072F1"/>
    <w:rsid w:val="00473252"/>
    <w:rsid w:val="00487771"/>
    <w:rsid w:val="004A7706"/>
    <w:rsid w:val="004F3C87"/>
    <w:rsid w:val="00526B81"/>
    <w:rsid w:val="00547433"/>
    <w:rsid w:val="00584C22"/>
    <w:rsid w:val="00592A95"/>
    <w:rsid w:val="00596F54"/>
    <w:rsid w:val="005F41DD"/>
    <w:rsid w:val="006179CB"/>
    <w:rsid w:val="00636DB3"/>
    <w:rsid w:val="006657FB"/>
    <w:rsid w:val="00677A48"/>
    <w:rsid w:val="006B52C0"/>
    <w:rsid w:val="006D0246"/>
    <w:rsid w:val="006D754A"/>
    <w:rsid w:val="006E6117"/>
    <w:rsid w:val="0070710C"/>
    <w:rsid w:val="00707894"/>
    <w:rsid w:val="00712045"/>
    <w:rsid w:val="0073025F"/>
    <w:rsid w:val="0073125A"/>
    <w:rsid w:val="00750AF6"/>
    <w:rsid w:val="007A06B9"/>
    <w:rsid w:val="007B2AA4"/>
    <w:rsid w:val="0083170D"/>
    <w:rsid w:val="00867E73"/>
    <w:rsid w:val="00892305"/>
    <w:rsid w:val="008C703B"/>
    <w:rsid w:val="008E6C1C"/>
    <w:rsid w:val="00981903"/>
    <w:rsid w:val="009A529F"/>
    <w:rsid w:val="00A01035"/>
    <w:rsid w:val="00A0329C"/>
    <w:rsid w:val="00A16BB1"/>
    <w:rsid w:val="00A5089E"/>
    <w:rsid w:val="00A56D36"/>
    <w:rsid w:val="00A70761"/>
    <w:rsid w:val="00A806DA"/>
    <w:rsid w:val="00AB411A"/>
    <w:rsid w:val="00AB5523"/>
    <w:rsid w:val="00AF3758"/>
    <w:rsid w:val="00AF3C6A"/>
    <w:rsid w:val="00AF68E8"/>
    <w:rsid w:val="00B134C2"/>
    <w:rsid w:val="00B1628A"/>
    <w:rsid w:val="00B3222B"/>
    <w:rsid w:val="00B35368"/>
    <w:rsid w:val="00B46334"/>
    <w:rsid w:val="00B6203D"/>
    <w:rsid w:val="00BE069E"/>
    <w:rsid w:val="00C04CA1"/>
    <w:rsid w:val="00C12816"/>
    <w:rsid w:val="00C12977"/>
    <w:rsid w:val="00C23CC7"/>
    <w:rsid w:val="00C334FF"/>
    <w:rsid w:val="00C405C0"/>
    <w:rsid w:val="00C44BE9"/>
    <w:rsid w:val="00C55BB9"/>
    <w:rsid w:val="00D0686A"/>
    <w:rsid w:val="00D51205"/>
    <w:rsid w:val="00D547F9"/>
    <w:rsid w:val="00D57716"/>
    <w:rsid w:val="00D60703"/>
    <w:rsid w:val="00D67AC4"/>
    <w:rsid w:val="00D979DD"/>
    <w:rsid w:val="00DC0E8D"/>
    <w:rsid w:val="00E07B54"/>
    <w:rsid w:val="00E45868"/>
    <w:rsid w:val="00E740C2"/>
    <w:rsid w:val="00EC6970"/>
    <w:rsid w:val="00EF2A44"/>
    <w:rsid w:val="00F0290B"/>
    <w:rsid w:val="00F453FA"/>
    <w:rsid w:val="00F645B5"/>
    <w:rsid w:val="00FB00D4"/>
    <w:rsid w:val="00FB7442"/>
    <w:rsid w:val="00FE6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PlainText">
    <w:name w:val="Plain Text"/>
    <w:basedOn w:val="Normal"/>
    <w:link w:val="PlainTextChar"/>
    <w:uiPriority w:val="99"/>
    <w:semiHidden/>
    <w:unhideWhenUsed/>
    <w:rsid w:val="00981903"/>
    <w:pPr>
      <w:spacing w:after="0" w:line="240" w:lineRule="auto"/>
    </w:pPr>
    <w:rPr>
      <w:rFonts w:ascii="Calibri" w:eastAsia="Times New Roman" w:hAnsi="Calibri" w:cs="Times New Roman"/>
    </w:rPr>
  </w:style>
  <w:style w:type="character" w:customStyle="1" w:styleId="PlainTextChar">
    <w:name w:val="Plain Text Char"/>
    <w:basedOn w:val="DefaultParagraphFont"/>
    <w:link w:val="PlainText"/>
    <w:uiPriority w:val="99"/>
    <w:semiHidden/>
    <w:rsid w:val="00981903"/>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PlainText">
    <w:name w:val="Plain Text"/>
    <w:basedOn w:val="Normal"/>
    <w:link w:val="PlainTextChar"/>
    <w:uiPriority w:val="99"/>
    <w:semiHidden/>
    <w:unhideWhenUsed/>
    <w:rsid w:val="00981903"/>
    <w:pPr>
      <w:spacing w:after="0" w:line="240" w:lineRule="auto"/>
    </w:pPr>
    <w:rPr>
      <w:rFonts w:ascii="Calibri" w:eastAsia="Times New Roman" w:hAnsi="Calibri" w:cs="Times New Roman"/>
    </w:rPr>
  </w:style>
  <w:style w:type="character" w:customStyle="1" w:styleId="PlainTextChar">
    <w:name w:val="Plain Text Char"/>
    <w:basedOn w:val="DefaultParagraphFont"/>
    <w:link w:val="PlainText"/>
    <w:uiPriority w:val="99"/>
    <w:semiHidden/>
    <w:rsid w:val="00981903"/>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667571">
      <w:bodyDiv w:val="1"/>
      <w:marLeft w:val="0"/>
      <w:marRight w:val="0"/>
      <w:marTop w:val="0"/>
      <w:marBottom w:val="0"/>
      <w:divBdr>
        <w:top w:val="none" w:sz="0" w:space="0" w:color="auto"/>
        <w:left w:val="none" w:sz="0" w:space="0" w:color="auto"/>
        <w:bottom w:val="none" w:sz="0" w:space="0" w:color="auto"/>
        <w:right w:val="none" w:sz="0" w:space="0" w:color="auto"/>
      </w:divBdr>
      <w:divsChild>
        <w:div w:id="133983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registrar.astate.edu/bulletin.htm"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BFA68943F146009C35211315D408FB"/>
        <w:category>
          <w:name w:val="General"/>
          <w:gallery w:val="placeholder"/>
        </w:category>
        <w:types>
          <w:type w:val="bbPlcHdr"/>
        </w:types>
        <w:behaviors>
          <w:behavior w:val="content"/>
        </w:behaviors>
        <w:guid w:val="{E4EC1BFF-EB39-46E9-99FF-35DAAD255F7C}"/>
      </w:docPartPr>
      <w:docPartBody>
        <w:p w:rsidR="00BA0596" w:rsidRDefault="0032383A" w:rsidP="0032383A">
          <w:pPr>
            <w:pStyle w:val="6ABFA68943F146009C35211315D408F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B3831BF851649428345BE7DF5F6F44C"/>
        <w:category>
          <w:name w:val="General"/>
          <w:gallery w:val="placeholder"/>
        </w:category>
        <w:types>
          <w:type w:val="bbPlcHdr"/>
        </w:types>
        <w:behaviors>
          <w:behavior w:val="content"/>
        </w:behaviors>
        <w:guid w:val="{CB22709F-62F2-4929-9293-BC3A0FC730A1}"/>
      </w:docPartPr>
      <w:docPartBody>
        <w:p w:rsidR="00BA0596" w:rsidRDefault="0032383A" w:rsidP="0032383A">
          <w:pPr>
            <w:pStyle w:val="1B3831BF851649428345BE7DF5F6F44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FDCCC87F13147BDAE2A6499B7CC5C77"/>
        <w:category>
          <w:name w:val="General"/>
          <w:gallery w:val="placeholder"/>
        </w:category>
        <w:types>
          <w:type w:val="bbPlcHdr"/>
        </w:types>
        <w:behaviors>
          <w:behavior w:val="content"/>
        </w:behaviors>
        <w:guid w:val="{1A0ECE4F-6482-4387-A99A-A07066E2603E}"/>
      </w:docPartPr>
      <w:docPartBody>
        <w:p w:rsidR="00BA0596" w:rsidRDefault="0032383A" w:rsidP="0032383A">
          <w:pPr>
            <w:pStyle w:val="2FDCCC87F13147BDAE2A6499B7CC5C7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D58B86C598C424EA1DCFE4858633EEA"/>
        <w:category>
          <w:name w:val="General"/>
          <w:gallery w:val="placeholder"/>
        </w:category>
        <w:types>
          <w:type w:val="bbPlcHdr"/>
        </w:types>
        <w:behaviors>
          <w:behavior w:val="content"/>
        </w:behaviors>
        <w:guid w:val="{EA0EF705-DF6A-4515-8E13-25E8310D777A}"/>
      </w:docPartPr>
      <w:docPartBody>
        <w:p w:rsidR="00BA0596" w:rsidRDefault="0032383A" w:rsidP="0032383A">
          <w:pPr>
            <w:pStyle w:val="3D58B86C598C424EA1DCFE4858633EE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D7328BE57354C4086C48BA138292DAD"/>
        <w:category>
          <w:name w:val="General"/>
          <w:gallery w:val="placeholder"/>
        </w:category>
        <w:types>
          <w:type w:val="bbPlcHdr"/>
        </w:types>
        <w:behaviors>
          <w:behavior w:val="content"/>
        </w:behaviors>
        <w:guid w:val="{09BFCA4A-9829-4226-81CE-0BC09037F46E}"/>
      </w:docPartPr>
      <w:docPartBody>
        <w:p w:rsidR="00BA0596" w:rsidRDefault="0032383A" w:rsidP="0032383A">
          <w:pPr>
            <w:pStyle w:val="5D7328BE57354C4086C48BA138292DAD"/>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E9E0280633C4473B8FC13D6F0E4359D"/>
        <w:category>
          <w:name w:val="General"/>
          <w:gallery w:val="placeholder"/>
        </w:category>
        <w:types>
          <w:type w:val="bbPlcHdr"/>
        </w:types>
        <w:behaviors>
          <w:behavior w:val="content"/>
        </w:behaviors>
        <w:guid w:val="{C85AADF8-7FDB-49D7-A5EC-299FE9E54C84}"/>
      </w:docPartPr>
      <w:docPartBody>
        <w:p w:rsidR="00BA0596" w:rsidRDefault="0032383A" w:rsidP="0032383A">
          <w:pPr>
            <w:pStyle w:val="BE9E0280633C4473B8FC13D6F0E4359D"/>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4D6668C13184509894989C1F3F791B0"/>
        <w:category>
          <w:name w:val="General"/>
          <w:gallery w:val="placeholder"/>
        </w:category>
        <w:types>
          <w:type w:val="bbPlcHdr"/>
        </w:types>
        <w:behaviors>
          <w:behavior w:val="content"/>
        </w:behaviors>
        <w:guid w:val="{82A7437D-FE57-4B17-97C6-DDFC30CF371E}"/>
      </w:docPartPr>
      <w:docPartBody>
        <w:p w:rsidR="00BA0596" w:rsidRDefault="0032383A" w:rsidP="0032383A">
          <w:pPr>
            <w:pStyle w:val="24D6668C13184509894989C1F3F791B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24C0BE498AC4D2C8AC00F45E4DFEB2F"/>
        <w:category>
          <w:name w:val="General"/>
          <w:gallery w:val="placeholder"/>
        </w:category>
        <w:types>
          <w:type w:val="bbPlcHdr"/>
        </w:types>
        <w:behaviors>
          <w:behavior w:val="content"/>
        </w:behaviors>
        <w:guid w:val="{59A66E86-762D-45BA-B0CD-3B9C4E6CAAB2}"/>
      </w:docPartPr>
      <w:docPartBody>
        <w:p w:rsidR="00BA0596" w:rsidRDefault="0032383A" w:rsidP="0032383A">
          <w:pPr>
            <w:pStyle w:val="624C0BE498AC4D2C8AC00F45E4DFEB2F"/>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82A09"/>
    <w:rsid w:val="001755D9"/>
    <w:rsid w:val="0032383A"/>
    <w:rsid w:val="004E1A75"/>
    <w:rsid w:val="00576003"/>
    <w:rsid w:val="00587536"/>
    <w:rsid w:val="005D5D2F"/>
    <w:rsid w:val="00623293"/>
    <w:rsid w:val="006D49CE"/>
    <w:rsid w:val="008228F1"/>
    <w:rsid w:val="00AD5D56"/>
    <w:rsid w:val="00B2559E"/>
    <w:rsid w:val="00B36198"/>
    <w:rsid w:val="00B46AFF"/>
    <w:rsid w:val="00BA0596"/>
    <w:rsid w:val="00CD4EF8"/>
    <w:rsid w:val="00DD12EE"/>
    <w:rsid w:val="00DF3251"/>
    <w:rsid w:val="00E06D0F"/>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1448</Words>
  <Characters>8258</Characters>
  <Application>Microsoft Office Word</Application>
  <DocSecurity>8</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2014-03-23T10:52:00Z</cp:lastPrinted>
  <dcterms:created xsi:type="dcterms:W3CDTF">2014-04-04T21:53:00Z</dcterms:created>
  <dcterms:modified xsi:type="dcterms:W3CDTF">2014-04-04T21:53:00Z</dcterms:modified>
</cp:coreProperties>
</file>